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5"/>
        </w:tabs>
        <w:jc w:val="center"/>
        <w:rPr>
          <w:rFonts w:ascii="黑体" w:hAnsi="黑体" w:eastAsia="黑体" w:cs="Times New Roman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eastAsia="zh-CN"/>
        </w:rPr>
        <w:t>浙工大生态工业创新研究院聘用人员离职手续办理单</w:t>
      </w:r>
    </w:p>
    <w:tbl>
      <w:tblPr>
        <w:tblStyle w:val="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14"/>
        <w:gridCol w:w="709"/>
        <w:gridCol w:w="709"/>
        <w:gridCol w:w="285"/>
        <w:gridCol w:w="1080"/>
        <w:gridCol w:w="1186"/>
        <w:gridCol w:w="413"/>
        <w:gridCol w:w="12"/>
        <w:gridCol w:w="1134"/>
        <w:gridCol w:w="42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0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2"/>
                <w:shd w:val="pct10" w:color="auto" w:fill="FFFFFF"/>
                <w:lang w:eastAsia="en-US"/>
              </w:rPr>
              <w:t>离 职 审 批 手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姓名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部门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职务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入职日期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申请离职日期</w:t>
            </w:r>
          </w:p>
        </w:tc>
        <w:tc>
          <w:tcPr>
            <w:tcW w:w="31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员工类别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□试用期      □转正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最后工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作日</w:t>
            </w:r>
          </w:p>
        </w:tc>
        <w:tc>
          <w:tcPr>
            <w:tcW w:w="4320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660" w:firstLineChars="30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日</w:t>
            </w:r>
          </w:p>
          <w:p>
            <w:pPr>
              <w:spacing w:line="360" w:lineRule="exact"/>
              <w:ind w:left="550" w:hanging="550" w:hangingChars="25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缺勤:病假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天.事假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天.婚假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天.产假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天.丧假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天.迟到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天.早退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 旷工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天.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考勤责任人：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离职类型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□辞职   □辞退  □自动离职</w:t>
            </w: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4320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 w:cs="Times New Roman"/>
                <w:kern w:val="0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离职原因</w:t>
            </w:r>
          </w:p>
        </w:tc>
        <w:tc>
          <w:tcPr>
            <w:tcW w:w="8917" w:type="dxa"/>
            <w:gridSpan w:val="11"/>
            <w:shd w:val="clear" w:color="auto" w:fill="auto"/>
            <w:vAlign w:val="center"/>
          </w:tcPr>
          <w:p>
            <w:pPr>
              <w:ind w:right="1680"/>
              <w:jc w:val="righ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签名：</w:t>
            </w:r>
          </w:p>
          <w:p>
            <w:pPr>
              <w:ind w:right="1680"/>
              <w:jc w:val="right"/>
              <w:rPr>
                <w:rFonts w:ascii="楷体_GB2312" w:hAnsi="宋体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办公室意见</w:t>
            </w:r>
          </w:p>
        </w:tc>
        <w:tc>
          <w:tcPr>
            <w:tcW w:w="8917" w:type="dxa"/>
            <w:gridSpan w:val="11"/>
            <w:shd w:val="clear" w:color="auto" w:fill="auto"/>
            <w:vAlign w:val="center"/>
          </w:tcPr>
          <w:p>
            <w:pPr>
              <w:ind w:right="1680"/>
              <w:jc w:val="righ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签名：</w:t>
            </w:r>
          </w:p>
          <w:p>
            <w:pPr>
              <w:ind w:right="1680"/>
              <w:jc w:val="righ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lang w:eastAsia="en-US"/>
              </w:rPr>
              <w:t>院长意见</w:t>
            </w:r>
          </w:p>
        </w:tc>
        <w:tc>
          <w:tcPr>
            <w:tcW w:w="8917" w:type="dxa"/>
            <w:gridSpan w:val="11"/>
            <w:shd w:val="clear" w:color="auto" w:fill="auto"/>
            <w:vAlign w:val="center"/>
          </w:tcPr>
          <w:p>
            <w:pPr>
              <w:ind w:right="1680"/>
              <w:jc w:val="righ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签名：</w:t>
            </w:r>
          </w:p>
          <w:p>
            <w:pPr>
              <w:ind w:right="1680"/>
              <w:jc w:val="righ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shd w:val="pct10" w:color="auto" w:fill="FFFFFF"/>
                <w:lang w:eastAsia="en-US"/>
              </w:rPr>
              <w:t>部 门 工 作 交 接 手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物品及文件移交内容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数量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待办事项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当前状态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  <w:t>待办重点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9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02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楷体_GB2312" w:hAnsi="Calibri" w:eastAsia="楷体_GB2312" w:cs="Times New Roman"/>
                <w:b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kern w:val="0"/>
                <w:sz w:val="22"/>
                <w:szCs w:val="21"/>
                <w:lang w:eastAsia="zh-CN"/>
              </w:rPr>
              <w:t>移交人及日期：                  接收人及日期：                监交领导及日期：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0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  <w:shd w:val="pct10" w:color="auto" w:fill="FFFFFF"/>
                <w:lang w:eastAsia="zh-CN"/>
              </w:rPr>
              <w:t>（资 产 移 交）财 务 结 算 手 续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  <w:t>资 产</w:t>
            </w: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360" w:hanging="360"/>
              <w:jc w:val="both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 xml:space="preserve">电脑移交： </w:t>
            </w:r>
          </w:p>
          <w:p>
            <w:pPr>
              <w:spacing w:line="300" w:lineRule="exact"/>
              <w:ind w:firstLine="330" w:firstLineChars="15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 xml:space="preserve">□笔记本电脑 </w:t>
            </w:r>
          </w:p>
          <w:p>
            <w:pPr>
              <w:spacing w:line="300" w:lineRule="exact"/>
              <w:ind w:firstLine="770" w:firstLineChars="35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需归还</w:t>
            </w:r>
          </w:p>
          <w:p>
            <w:pPr>
              <w:spacing w:line="300" w:lineRule="exact"/>
              <w:ind w:firstLine="770" w:firstLineChars="35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不需归还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 xml:space="preserve">   □台式电脑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 无电脑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spacing w:before="240" w:beforeLines="100" w:after="240" w:afterLines="10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接收人：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ind w:firstLine="108" w:firstLineChars="49"/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工作交接清单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车辆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工具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其他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无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widowControl/>
              <w:spacing w:before="240" w:beforeLines="100" w:after="240" w:afterLines="10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接收人：</w:t>
            </w:r>
          </w:p>
          <w:p>
            <w:pPr>
              <w:widowControl/>
              <w:spacing w:before="240" w:beforeLines="100" w:after="240" w:afterLines="100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  <w:t>财 务</w:t>
            </w: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□ 无挂帐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挂帐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元由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 xml:space="preserve">代为冲帐。 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领用公司电脑不需归还，应补交剩余费用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元。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财务人员确认签名：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  <w:t>人 事</w:t>
            </w: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各项社保缴纳至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月。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本月社保扣款金额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元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备注：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u w:val="wave"/>
                <w:lang w:eastAsia="en-US"/>
              </w:rPr>
            </w:pP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无培训费用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培训费用应扣款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元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 xml:space="preserve">办公室主任：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 xml:space="preserve">□ 已作离职面谈      □ 未面谈   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办公室主任：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6196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薪资结算至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日，领取时间为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日。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>□ 薪资结算方式为： □银行卡     □现金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办公室主任：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  <w:t>离职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1"/>
                <w:lang w:eastAsia="en-US"/>
              </w:rPr>
              <w:t>声明</w:t>
            </w:r>
          </w:p>
        </w:tc>
        <w:tc>
          <w:tcPr>
            <w:tcW w:w="8917" w:type="dxa"/>
            <w:gridSpan w:val="11"/>
            <w:shd w:val="clear" w:color="auto" w:fill="auto"/>
            <w:vAlign w:val="center"/>
          </w:tcPr>
          <w:p>
            <w:pPr>
              <w:widowControl/>
              <w:tabs>
                <w:tab w:val="left" w:pos="8336"/>
              </w:tabs>
              <w:snapToGrid w:val="0"/>
              <w:spacing w:after="120" w:afterLines="50" w:line="240" w:lineRule="auto"/>
              <w:ind w:firstLine="420" w:firstLineChars="200"/>
              <w:jc w:val="both"/>
              <w:rPr>
                <w:rFonts w:ascii="仿宋" w:hAnsi="仿宋" w:eastAsia="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 w:bidi="ar-SA"/>
              </w:rPr>
              <w:t>本人离职时，已将所有属于公司财产的物品或资料归还给公司，并未有任何隐瞒。本人承诺，离职后仍保守公司商业机密，自己不使用，也不将其泄密给任何单位/人，否则，由此引发的一切后果，包括法律和经济责任，完全由本人自行承担。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  <w:lang w:eastAsia="en-US"/>
              </w:rPr>
              <w:t>员工签名：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043B52C8"/>
    <w:rsid w:val="043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2023-09-11T06:39:00Z</dcterms:created>
  <dc:creator>Etain ~</dc:creator>
  <cp:lastModifiedBy>Etain ~</cp:lastModifiedBy>
  <dcterms:modified xsi:type="dcterms:W3CDTF">2023-09-11T06:39:41Z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1E0E58A29AE24661A686FDBA7FED58A9</vt:lpwstr>
  </property>
</Properties>
</file>